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7F9" w:rsidRPr="005407F9" w:rsidRDefault="005407F9" w:rsidP="005407F9">
      <w:pPr>
        <w:spacing w:line="240" w:lineRule="auto"/>
        <w:jc w:val="left"/>
        <w:rPr>
          <w:rFonts w:ascii="Times New Roman" w:eastAsia="Times New Roman" w:hAnsi="Times New Roman" w:cs="Times New Roman"/>
          <w:sz w:val="24"/>
          <w:szCs w:val="24"/>
          <w:lang w:eastAsia="es-SV"/>
        </w:rPr>
      </w:pPr>
      <w:bookmarkStart w:id="0" w:name="_GoBack"/>
      <w:bookmarkEnd w:id="0"/>
      <w:r w:rsidRPr="005407F9">
        <w:rPr>
          <w:rFonts w:ascii="Times New Roman" w:eastAsia="Times New Roman" w:hAnsi="Times New Roman" w:cs="Times New Roman"/>
          <w:sz w:val="24"/>
          <w:szCs w:val="24"/>
          <w:lang w:eastAsia="es-SV"/>
        </w:rPr>
        <w:t>Diseño de objetivos de aprendizaje</w:t>
      </w:r>
      <w:r w:rsidRPr="005407F9">
        <w:rPr>
          <w:rFonts w:ascii="Times New Roman" w:eastAsia="Times New Roman" w:hAnsi="Times New Roman" w:cs="Times New Roman"/>
          <w:sz w:val="24"/>
          <w:szCs w:val="24"/>
          <w:lang w:eastAsia="es-SV"/>
        </w:rPr>
        <w:br/>
        <w:t xml:space="preserve">¿Cómo diseñarlos? </w:t>
      </w:r>
    </w:p>
    <w:p w:rsidR="005407F9" w:rsidRDefault="005407F9" w:rsidP="005407F9">
      <w:pPr>
        <w:spacing w:before="100" w:beforeAutospacing="1" w:after="100" w:afterAutospacing="1" w:line="240" w:lineRule="auto"/>
        <w:jc w:val="left"/>
        <w:rPr>
          <w:rFonts w:ascii="Times New Roman" w:eastAsia="Times New Roman" w:hAnsi="Times New Roman" w:cs="Times New Roman"/>
          <w:sz w:val="24"/>
          <w:szCs w:val="24"/>
          <w:lang w:eastAsia="es-SV"/>
        </w:rPr>
      </w:pPr>
      <w:r w:rsidRPr="005407F9">
        <w:rPr>
          <w:rFonts w:ascii="Times New Roman" w:eastAsia="Times New Roman" w:hAnsi="Times New Roman" w:cs="Times New Roman"/>
          <w:b/>
          <w:bCs/>
          <w:sz w:val="24"/>
          <w:szCs w:val="24"/>
          <w:lang w:eastAsia="es-SV"/>
        </w:rPr>
        <w:t>Taxonomía de Bloom</w:t>
      </w:r>
      <w:r w:rsidRPr="005407F9">
        <w:rPr>
          <w:rFonts w:ascii="Times New Roman" w:eastAsia="Times New Roman" w:hAnsi="Times New Roman" w:cs="Times New Roman"/>
          <w:b/>
          <w:bCs/>
          <w:sz w:val="24"/>
          <w:szCs w:val="24"/>
          <w:lang w:eastAsia="es-SV"/>
        </w:rPr>
        <w:br/>
      </w:r>
    </w:p>
    <w:p w:rsidR="005407F9" w:rsidRDefault="005407F9" w:rsidP="005407F9">
      <w:pPr>
        <w:spacing w:before="100" w:beforeAutospacing="1" w:after="100" w:afterAutospacing="1" w:line="240" w:lineRule="auto"/>
        <w:jc w:val="left"/>
        <w:rPr>
          <w:rFonts w:ascii="Times New Roman" w:eastAsia="Times New Roman" w:hAnsi="Times New Roman" w:cs="Times New Roman"/>
          <w:sz w:val="24"/>
          <w:szCs w:val="24"/>
          <w:lang w:eastAsia="es-SV"/>
        </w:rPr>
      </w:pPr>
      <w:r w:rsidRPr="005407F9">
        <w:rPr>
          <w:rFonts w:ascii="Times New Roman" w:eastAsia="Times New Roman" w:hAnsi="Times New Roman" w:cs="Times New Roman"/>
          <w:sz w:val="24"/>
          <w:szCs w:val="24"/>
          <w:lang w:eastAsia="es-SV"/>
        </w:rPr>
        <w:t>La taxonomía de Bloom divide en tres dominios la forma en que las personas aprenden; Cognoscitivo, Psicomotor y Afectivo. El Cognitivo hace énfasis en los desempeños intelectuales de las personas. Este dominio a su vez está dividido en categorías o niveles. Las palabras claves que se usan pueden ayudar en establecer y estimular el pensamiento crítico, especialmente en los niveles superiores. El Psicomotor se orienta a las habilidades y destrezas manuales. El Afectivo se relaciona con la adquisición o cambio de valores, actitudes, apreciaciones, e incluso, estilos de vida.</w:t>
      </w:r>
    </w:p>
    <w:p w:rsidR="005407F9" w:rsidRDefault="005407F9" w:rsidP="005407F9">
      <w:pPr>
        <w:spacing w:before="100" w:beforeAutospacing="1" w:after="100" w:afterAutospacing="1" w:line="240" w:lineRule="auto"/>
        <w:jc w:val="left"/>
        <w:rPr>
          <w:rFonts w:ascii="Times New Roman" w:eastAsia="Times New Roman" w:hAnsi="Times New Roman" w:cs="Times New Roman"/>
          <w:sz w:val="24"/>
          <w:szCs w:val="24"/>
          <w:lang w:eastAsia="es-SV"/>
        </w:rPr>
      </w:pPr>
      <w:r>
        <w:rPr>
          <w:noProof/>
          <w:lang w:eastAsia="es-SV"/>
        </w:rPr>
        <w:drawing>
          <wp:inline distT="0" distB="0" distL="0" distR="0">
            <wp:extent cx="5772150" cy="4352925"/>
            <wp:effectExtent l="19050" t="0" r="0" b="0"/>
            <wp:docPr id="4" name="Imagen 4" descr="http://ceupromed.ucol.mx/nucleum/APRENDER%20A%20ENSE%C3%91AR/tabla_verbos-congnoscitiv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eupromed.ucol.mx/nucleum/APRENDER%20A%20ENSE%C3%91AR/tabla_verbos-congnoscitivos.jpg"/>
                    <pic:cNvPicPr>
                      <a:picLocks noChangeAspect="1" noChangeArrowheads="1"/>
                    </pic:cNvPicPr>
                  </pic:nvPicPr>
                  <pic:blipFill>
                    <a:blip r:embed="rId4" cstate="print"/>
                    <a:srcRect/>
                    <a:stretch>
                      <a:fillRect/>
                    </a:stretch>
                  </pic:blipFill>
                  <pic:spPr bwMode="auto">
                    <a:xfrm>
                      <a:off x="0" y="0"/>
                      <a:ext cx="5772150" cy="4352925"/>
                    </a:xfrm>
                    <a:prstGeom prst="rect">
                      <a:avLst/>
                    </a:prstGeom>
                    <a:noFill/>
                    <a:ln w="9525">
                      <a:noFill/>
                      <a:miter lim="800000"/>
                      <a:headEnd/>
                      <a:tailEnd/>
                    </a:ln>
                  </pic:spPr>
                </pic:pic>
              </a:graphicData>
            </a:graphic>
          </wp:inline>
        </w:drawing>
      </w:r>
    </w:p>
    <w:p w:rsidR="005407F9" w:rsidRPr="005407F9" w:rsidRDefault="005407F9" w:rsidP="005407F9">
      <w:pPr>
        <w:spacing w:before="100" w:beforeAutospacing="1" w:after="100" w:afterAutospacing="1" w:line="240" w:lineRule="auto"/>
        <w:jc w:val="left"/>
        <w:rPr>
          <w:rFonts w:ascii="Times New Roman" w:eastAsia="Times New Roman" w:hAnsi="Times New Roman" w:cs="Times New Roman"/>
          <w:sz w:val="24"/>
          <w:szCs w:val="24"/>
          <w:lang w:eastAsia="es-SV"/>
        </w:rPr>
      </w:pPr>
      <w:r>
        <w:rPr>
          <w:noProof/>
          <w:lang w:eastAsia="es-SV"/>
        </w:rPr>
        <w:lastRenderedPageBreak/>
        <w:drawing>
          <wp:inline distT="0" distB="0" distL="0" distR="0">
            <wp:extent cx="4943475" cy="4343400"/>
            <wp:effectExtent l="19050" t="0" r="9525" b="0"/>
            <wp:docPr id="7" name="Imagen 7" descr="http://ceupromed.ucol.mx/nucleum/APRENDER%20A%20ENSE%C3%91AR/tabla_verbos-afectiv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eupromed.ucol.mx/nucleum/APRENDER%20A%20ENSE%C3%91AR/tabla_verbos-afectivos.jpg"/>
                    <pic:cNvPicPr>
                      <a:picLocks noChangeAspect="1" noChangeArrowheads="1"/>
                    </pic:cNvPicPr>
                  </pic:nvPicPr>
                  <pic:blipFill>
                    <a:blip r:embed="rId5" cstate="print"/>
                    <a:srcRect/>
                    <a:stretch>
                      <a:fillRect/>
                    </a:stretch>
                  </pic:blipFill>
                  <pic:spPr bwMode="auto">
                    <a:xfrm>
                      <a:off x="0" y="0"/>
                      <a:ext cx="4943475" cy="4343400"/>
                    </a:xfrm>
                    <a:prstGeom prst="rect">
                      <a:avLst/>
                    </a:prstGeom>
                    <a:noFill/>
                    <a:ln w="9525">
                      <a:noFill/>
                      <a:miter lim="800000"/>
                      <a:headEnd/>
                      <a:tailEnd/>
                    </a:ln>
                  </pic:spPr>
                </pic:pic>
              </a:graphicData>
            </a:graphic>
          </wp:inline>
        </w:drawing>
      </w:r>
    </w:p>
    <w:p w:rsidR="006739E3" w:rsidRDefault="005407F9">
      <w:r>
        <w:rPr>
          <w:noProof/>
          <w:lang w:eastAsia="es-SV"/>
        </w:rPr>
        <w:drawing>
          <wp:inline distT="0" distB="0" distL="0" distR="0">
            <wp:extent cx="5257800" cy="3590925"/>
            <wp:effectExtent l="19050" t="0" r="0" b="0"/>
            <wp:docPr id="10" name="Imagen 10" descr="http://ceupromed.ucol.mx/nucleum/APRENDER%20A%20ENSE%C3%91AR/tabla_verbos-psicomot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eupromed.ucol.mx/nucleum/APRENDER%20A%20ENSE%C3%91AR/tabla_verbos-psicomotores.jpg"/>
                    <pic:cNvPicPr>
                      <a:picLocks noChangeAspect="1" noChangeArrowheads="1"/>
                    </pic:cNvPicPr>
                  </pic:nvPicPr>
                  <pic:blipFill>
                    <a:blip r:embed="rId6" cstate="print"/>
                    <a:srcRect/>
                    <a:stretch>
                      <a:fillRect/>
                    </a:stretch>
                  </pic:blipFill>
                  <pic:spPr bwMode="auto">
                    <a:xfrm>
                      <a:off x="0" y="0"/>
                      <a:ext cx="5257800" cy="3590925"/>
                    </a:xfrm>
                    <a:prstGeom prst="rect">
                      <a:avLst/>
                    </a:prstGeom>
                    <a:noFill/>
                    <a:ln w="9525">
                      <a:noFill/>
                      <a:miter lim="800000"/>
                      <a:headEnd/>
                      <a:tailEnd/>
                    </a:ln>
                  </pic:spPr>
                </pic:pic>
              </a:graphicData>
            </a:graphic>
          </wp:inline>
        </w:drawing>
      </w:r>
    </w:p>
    <w:p w:rsidR="00EC6D90" w:rsidRDefault="00EC6D90"/>
    <w:p w:rsidR="00EC6D90" w:rsidRDefault="00EC6D90"/>
    <w:p w:rsidR="00EC6D90" w:rsidRPr="00EC6D90" w:rsidRDefault="00EC6D90" w:rsidP="00EC6D90">
      <w:pPr>
        <w:spacing w:before="100" w:beforeAutospacing="1" w:after="100" w:afterAutospacing="1" w:line="240" w:lineRule="auto"/>
        <w:jc w:val="left"/>
        <w:outlineLvl w:val="0"/>
        <w:rPr>
          <w:rFonts w:ascii="Times New Roman" w:eastAsia="Times New Roman" w:hAnsi="Times New Roman" w:cs="Times New Roman"/>
          <w:b/>
          <w:bCs/>
          <w:kern w:val="36"/>
          <w:sz w:val="48"/>
          <w:szCs w:val="48"/>
          <w:lang w:eastAsia="es-SV"/>
        </w:rPr>
      </w:pPr>
      <w:r w:rsidRPr="00EC6D90">
        <w:rPr>
          <w:rFonts w:ascii="Times New Roman" w:eastAsia="Times New Roman" w:hAnsi="Times New Roman" w:cs="Times New Roman"/>
          <w:b/>
          <w:bCs/>
          <w:kern w:val="36"/>
          <w:sz w:val="48"/>
          <w:szCs w:val="48"/>
          <w:lang w:eastAsia="es-SV"/>
        </w:rPr>
        <w:lastRenderedPageBreak/>
        <w:t>Taxonomía de Bloom</w:t>
      </w:r>
      <w:r>
        <w:rPr>
          <w:rFonts w:ascii="Times New Roman" w:eastAsia="Times New Roman" w:hAnsi="Times New Roman" w:cs="Times New Roman"/>
          <w:b/>
          <w:bCs/>
          <w:kern w:val="36"/>
          <w:sz w:val="48"/>
          <w:szCs w:val="48"/>
          <w:lang w:eastAsia="es-SV"/>
        </w:rPr>
        <w:t xml:space="preserve">          </w:t>
      </w:r>
      <w:r>
        <w:rPr>
          <w:rFonts w:ascii="Times New Roman" w:eastAsia="Times New Roman" w:hAnsi="Times New Roman" w:cs="Times New Roman"/>
          <w:noProof/>
          <w:sz w:val="24"/>
          <w:szCs w:val="24"/>
          <w:lang w:eastAsia="es-SV"/>
        </w:rPr>
        <w:drawing>
          <wp:inline distT="0" distB="0" distL="0" distR="0">
            <wp:extent cx="1104900" cy="1152525"/>
            <wp:effectExtent l="19050" t="0" r="0" b="0"/>
            <wp:docPr id="2" name="Imagen 16" descr="Taxonomía de Bloom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axonomía de Bloom imagen"/>
                    <pic:cNvPicPr>
                      <a:picLocks noChangeAspect="1" noChangeArrowheads="1"/>
                    </pic:cNvPicPr>
                  </pic:nvPicPr>
                  <pic:blipFill>
                    <a:blip r:embed="rId7" cstate="print"/>
                    <a:srcRect/>
                    <a:stretch>
                      <a:fillRect/>
                    </a:stretch>
                  </pic:blipFill>
                  <pic:spPr bwMode="auto">
                    <a:xfrm>
                      <a:off x="0" y="0"/>
                      <a:ext cx="1104900" cy="1152525"/>
                    </a:xfrm>
                    <a:prstGeom prst="rect">
                      <a:avLst/>
                    </a:prstGeom>
                    <a:noFill/>
                    <a:ln w="9525">
                      <a:noFill/>
                      <a:miter lim="800000"/>
                      <a:headEnd/>
                      <a:tailEnd/>
                    </a:ln>
                  </pic:spPr>
                </pic:pic>
              </a:graphicData>
            </a:graphic>
          </wp:inline>
        </w:drawing>
      </w:r>
    </w:p>
    <w:p w:rsidR="00EC6D90" w:rsidRPr="00EC6D90" w:rsidRDefault="00EC6D90" w:rsidP="00EC6D90">
      <w:pPr>
        <w:spacing w:before="100" w:beforeAutospacing="1" w:after="100" w:afterAutospacing="1" w:line="240" w:lineRule="auto"/>
        <w:jc w:val="left"/>
        <w:rPr>
          <w:rFonts w:ascii="Times New Roman" w:eastAsia="Times New Roman" w:hAnsi="Times New Roman" w:cs="Times New Roman"/>
          <w:sz w:val="24"/>
          <w:szCs w:val="24"/>
          <w:lang w:eastAsia="es-SV"/>
        </w:rPr>
      </w:pPr>
      <w:r w:rsidRPr="00EC6D90">
        <w:rPr>
          <w:rFonts w:ascii="Times New Roman" w:eastAsia="Times New Roman" w:hAnsi="Times New Roman" w:cs="Times New Roman"/>
          <w:sz w:val="24"/>
          <w:szCs w:val="24"/>
          <w:lang w:eastAsia="es-SV"/>
        </w:rPr>
        <w:t xml:space="preserve">El establecimiento de un sistema de clasificación o taxonómico comprendido dentro de un marco teórico, surgió en una reunión informal al finalizar la Convención de la Asociación Norteamericana de Psicología, reunida en Boston, Estados Unidos en 1948. Se buscaba que este marco teórico pudiera usarse para facilitar la comunicación entre examinadores, promoviendo el intercambio de materiales de </w:t>
      </w:r>
      <w:hyperlink r:id="rId8" w:tooltip="evaluación" w:history="1">
        <w:r w:rsidRPr="00EC6D90">
          <w:rPr>
            <w:rFonts w:ascii="Times New Roman" w:eastAsia="Times New Roman" w:hAnsi="Times New Roman" w:cs="Times New Roman"/>
            <w:color w:val="0000FF"/>
            <w:sz w:val="24"/>
            <w:szCs w:val="24"/>
            <w:u w:val="single"/>
            <w:lang w:eastAsia="es-SV"/>
          </w:rPr>
          <w:t>evaluación</w:t>
        </w:r>
      </w:hyperlink>
      <w:r w:rsidRPr="00EC6D90">
        <w:rPr>
          <w:rFonts w:ascii="Times New Roman" w:eastAsia="Times New Roman" w:hAnsi="Times New Roman" w:cs="Times New Roman"/>
          <w:sz w:val="24"/>
          <w:szCs w:val="24"/>
          <w:lang w:eastAsia="es-SV"/>
        </w:rPr>
        <w:t xml:space="preserve"> e ideas de cómo llevar ésta a cabo. Además, se pensó que estimularía la investigación respecto a diferentes tipos de exámenes o pruebas, y la relación entre éstos y la </w:t>
      </w:r>
      <w:hyperlink r:id="rId9" w:tooltip="educación" w:history="1">
        <w:r w:rsidRPr="00EC6D90">
          <w:rPr>
            <w:rFonts w:ascii="Times New Roman" w:eastAsia="Times New Roman" w:hAnsi="Times New Roman" w:cs="Times New Roman"/>
            <w:color w:val="0000FF"/>
            <w:sz w:val="24"/>
            <w:szCs w:val="24"/>
            <w:u w:val="single"/>
            <w:lang w:eastAsia="es-SV"/>
          </w:rPr>
          <w:t>educación</w:t>
        </w:r>
      </w:hyperlink>
      <w:r w:rsidRPr="00EC6D90">
        <w:rPr>
          <w:rFonts w:ascii="Times New Roman" w:eastAsia="Times New Roman" w:hAnsi="Times New Roman" w:cs="Times New Roman"/>
          <w:sz w:val="24"/>
          <w:szCs w:val="24"/>
          <w:lang w:eastAsia="es-SV"/>
        </w:rPr>
        <w:t>.</w:t>
      </w:r>
    </w:p>
    <w:p w:rsidR="00EC6D90" w:rsidRPr="00EC6D90" w:rsidRDefault="00EC6D90" w:rsidP="00EC6D90">
      <w:pPr>
        <w:spacing w:before="100" w:beforeAutospacing="1" w:after="100" w:afterAutospacing="1" w:line="240" w:lineRule="auto"/>
        <w:jc w:val="left"/>
        <w:rPr>
          <w:rFonts w:ascii="Times New Roman" w:eastAsia="Times New Roman" w:hAnsi="Times New Roman" w:cs="Times New Roman"/>
          <w:sz w:val="24"/>
          <w:szCs w:val="24"/>
          <w:lang w:eastAsia="es-SV"/>
        </w:rPr>
      </w:pPr>
      <w:r w:rsidRPr="00EC6D90">
        <w:rPr>
          <w:rFonts w:ascii="Times New Roman" w:eastAsia="Times New Roman" w:hAnsi="Times New Roman" w:cs="Times New Roman"/>
          <w:sz w:val="24"/>
          <w:szCs w:val="24"/>
          <w:lang w:eastAsia="es-SV"/>
        </w:rPr>
        <w:t xml:space="preserve">El proceso estuvo liderado por el Benjamín Bloom, Doctor en Educación de la </w:t>
      </w:r>
      <w:hyperlink r:id="rId10" w:tooltip="Universidad" w:history="1">
        <w:r w:rsidRPr="00EC6D90">
          <w:rPr>
            <w:rFonts w:ascii="Times New Roman" w:eastAsia="Times New Roman" w:hAnsi="Times New Roman" w:cs="Times New Roman"/>
            <w:color w:val="0000FF"/>
            <w:sz w:val="24"/>
            <w:szCs w:val="24"/>
            <w:u w:val="single"/>
            <w:lang w:eastAsia="es-SV"/>
          </w:rPr>
          <w:t>Universidad</w:t>
        </w:r>
      </w:hyperlink>
      <w:r w:rsidRPr="00EC6D90">
        <w:rPr>
          <w:rFonts w:ascii="Times New Roman" w:eastAsia="Times New Roman" w:hAnsi="Times New Roman" w:cs="Times New Roman"/>
          <w:sz w:val="24"/>
          <w:szCs w:val="24"/>
          <w:lang w:eastAsia="es-SV"/>
        </w:rPr>
        <w:t xml:space="preserve"> de Chicago (USA). Se formuló una Taxonomía de Dominios del Aprendizaje, desde entonces conocida como (Taxonomía de Bloom), que puede entenderse como “Los Objetivos del Proceso de Aprendizaje”.</w:t>
      </w:r>
    </w:p>
    <w:p w:rsidR="00EC6D90" w:rsidRPr="00EC6D90" w:rsidRDefault="00EC6D90" w:rsidP="00EC6D90">
      <w:pPr>
        <w:spacing w:before="100" w:beforeAutospacing="1" w:after="100" w:afterAutospacing="1" w:line="240" w:lineRule="auto"/>
        <w:jc w:val="left"/>
        <w:rPr>
          <w:rFonts w:ascii="Times New Roman" w:eastAsia="Times New Roman" w:hAnsi="Times New Roman" w:cs="Times New Roman"/>
          <w:sz w:val="24"/>
          <w:szCs w:val="24"/>
          <w:lang w:eastAsia="es-SV"/>
        </w:rPr>
      </w:pPr>
      <w:r w:rsidRPr="00EC6D90">
        <w:rPr>
          <w:rFonts w:ascii="Times New Roman" w:eastAsia="Times New Roman" w:hAnsi="Times New Roman" w:cs="Times New Roman"/>
          <w:sz w:val="24"/>
          <w:szCs w:val="24"/>
          <w:lang w:eastAsia="es-SV"/>
        </w:rPr>
        <w:t>Esto quiere decir que después de realizar un proceso de aprendizaje, el estudiante debe haber adquirido nuevas habilidades y conocimientos. Se identificaron tres dominios de actividades educativas: el cognitivo, el afectivo y el psicomotor.</w:t>
      </w:r>
    </w:p>
    <w:p w:rsidR="00EC6D90" w:rsidRPr="00EC6D90" w:rsidRDefault="00EC6D90" w:rsidP="00EC6D90">
      <w:pPr>
        <w:spacing w:before="100" w:beforeAutospacing="1" w:after="100" w:afterAutospacing="1" w:line="240" w:lineRule="auto"/>
        <w:jc w:val="left"/>
        <w:rPr>
          <w:rFonts w:ascii="Times New Roman" w:eastAsia="Times New Roman" w:hAnsi="Times New Roman" w:cs="Times New Roman"/>
          <w:sz w:val="24"/>
          <w:szCs w:val="24"/>
          <w:lang w:eastAsia="es-SV"/>
        </w:rPr>
      </w:pPr>
      <w:r w:rsidRPr="00EC6D90">
        <w:rPr>
          <w:rFonts w:ascii="Times New Roman" w:eastAsia="Times New Roman" w:hAnsi="Times New Roman" w:cs="Times New Roman"/>
          <w:sz w:val="24"/>
          <w:szCs w:val="24"/>
          <w:lang w:eastAsia="es-SV"/>
        </w:rPr>
        <w:t>El comité trabajó en los dos primeros, el cognitivo y el afectivo, pero no en el psicomotor. Posteriormente otros autores desarrollaron éste último dominio.</w:t>
      </w:r>
    </w:p>
    <w:p w:rsidR="00EC6D90" w:rsidRPr="00EC6D90" w:rsidRDefault="00EC6D90" w:rsidP="00EC6D90">
      <w:pPr>
        <w:spacing w:before="100" w:beforeAutospacing="1" w:after="100" w:afterAutospacing="1" w:line="240" w:lineRule="auto"/>
        <w:jc w:val="left"/>
        <w:rPr>
          <w:rFonts w:ascii="Times New Roman" w:eastAsia="Times New Roman" w:hAnsi="Times New Roman" w:cs="Times New Roman"/>
          <w:sz w:val="24"/>
          <w:szCs w:val="24"/>
          <w:lang w:eastAsia="es-SV"/>
        </w:rPr>
      </w:pPr>
      <w:r w:rsidRPr="00EC6D90">
        <w:rPr>
          <w:rFonts w:ascii="Times New Roman" w:eastAsia="Times New Roman" w:hAnsi="Times New Roman" w:cs="Times New Roman"/>
          <w:b/>
          <w:bCs/>
          <w:sz w:val="24"/>
          <w:szCs w:val="24"/>
          <w:lang w:eastAsia="es-SV"/>
        </w:rPr>
        <w:t>Taxonomía de Bloom de habilidades de pensamiento</w:t>
      </w:r>
    </w:p>
    <w:p w:rsidR="00EC6D90" w:rsidRDefault="00EC6D90">
      <w:r>
        <w:rPr>
          <w:noProof/>
          <w:lang w:eastAsia="es-SV"/>
        </w:rPr>
        <w:drawing>
          <wp:inline distT="0" distB="0" distL="0" distR="0">
            <wp:extent cx="5924550" cy="3571875"/>
            <wp:effectExtent l="19050" t="0" r="0" b="0"/>
            <wp:docPr id="13" name="Imagen 13" descr="Taxonomía de Bl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xonomía de Bloom"/>
                    <pic:cNvPicPr>
                      <a:picLocks noChangeAspect="1" noChangeArrowheads="1"/>
                    </pic:cNvPicPr>
                  </pic:nvPicPr>
                  <pic:blipFill>
                    <a:blip r:embed="rId11" cstate="print"/>
                    <a:srcRect/>
                    <a:stretch>
                      <a:fillRect/>
                    </a:stretch>
                  </pic:blipFill>
                  <pic:spPr bwMode="auto">
                    <a:xfrm>
                      <a:off x="0" y="0"/>
                      <a:ext cx="5924550" cy="3571875"/>
                    </a:xfrm>
                    <a:prstGeom prst="rect">
                      <a:avLst/>
                    </a:prstGeom>
                    <a:noFill/>
                    <a:ln w="9525">
                      <a:noFill/>
                      <a:miter lim="800000"/>
                      <a:headEnd/>
                      <a:tailEnd/>
                    </a:ln>
                  </pic:spPr>
                </pic:pic>
              </a:graphicData>
            </a:graphic>
          </wp:inline>
        </w:drawing>
      </w:r>
    </w:p>
    <w:p w:rsidR="00EC6D90" w:rsidRDefault="00EC6D90">
      <w:r>
        <w:rPr>
          <w:noProof/>
          <w:lang w:eastAsia="es-SV"/>
        </w:rPr>
        <w:lastRenderedPageBreak/>
        <w:drawing>
          <wp:inline distT="0" distB="0" distL="0" distR="0">
            <wp:extent cx="6105525" cy="3476625"/>
            <wp:effectExtent l="19050" t="0" r="9525" b="0"/>
            <wp:docPr id="18" name="Imagen 18" descr="Taxonomía de Bloom de habilidades de pensa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axonomía de Bloom de habilidades de pensamiento"/>
                    <pic:cNvPicPr>
                      <a:picLocks noChangeAspect="1" noChangeArrowheads="1"/>
                    </pic:cNvPicPr>
                  </pic:nvPicPr>
                  <pic:blipFill>
                    <a:blip r:embed="rId12" cstate="print"/>
                    <a:srcRect/>
                    <a:stretch>
                      <a:fillRect/>
                    </a:stretch>
                  </pic:blipFill>
                  <pic:spPr bwMode="auto">
                    <a:xfrm>
                      <a:off x="0" y="0"/>
                      <a:ext cx="6105525" cy="3476625"/>
                    </a:xfrm>
                    <a:prstGeom prst="rect">
                      <a:avLst/>
                    </a:prstGeom>
                    <a:noFill/>
                    <a:ln w="9525">
                      <a:noFill/>
                      <a:miter lim="800000"/>
                      <a:headEnd/>
                      <a:tailEnd/>
                    </a:ln>
                  </pic:spPr>
                </pic:pic>
              </a:graphicData>
            </a:graphic>
          </wp:inline>
        </w:drawing>
      </w:r>
    </w:p>
    <w:p w:rsidR="00EC6D90" w:rsidRDefault="00EC6D90"/>
    <w:p w:rsidR="00EC6D90" w:rsidRDefault="00EC6D90"/>
    <w:p w:rsidR="00EC6D90" w:rsidRDefault="00EC6D90">
      <w:r>
        <w:rPr>
          <w:noProof/>
          <w:lang w:eastAsia="es-SV"/>
        </w:rPr>
        <w:drawing>
          <wp:inline distT="0" distB="0" distL="0" distR="0">
            <wp:extent cx="6219825" cy="2095500"/>
            <wp:effectExtent l="19050" t="0" r="9525" b="0"/>
            <wp:docPr id="21" name="Imagen 21" descr="Taxonomía de Bloom de habilidades de pensamiento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axonomía de Bloom de habilidades de pensamiento 02"/>
                    <pic:cNvPicPr>
                      <a:picLocks noChangeAspect="1" noChangeArrowheads="1"/>
                    </pic:cNvPicPr>
                  </pic:nvPicPr>
                  <pic:blipFill>
                    <a:blip r:embed="rId13" cstate="print"/>
                    <a:srcRect/>
                    <a:stretch>
                      <a:fillRect/>
                    </a:stretch>
                  </pic:blipFill>
                  <pic:spPr bwMode="auto">
                    <a:xfrm>
                      <a:off x="0" y="0"/>
                      <a:ext cx="6219825" cy="2095500"/>
                    </a:xfrm>
                    <a:prstGeom prst="rect">
                      <a:avLst/>
                    </a:prstGeom>
                    <a:noFill/>
                    <a:ln w="9525">
                      <a:noFill/>
                      <a:miter lim="800000"/>
                      <a:headEnd/>
                      <a:tailEnd/>
                    </a:ln>
                  </pic:spPr>
                </pic:pic>
              </a:graphicData>
            </a:graphic>
          </wp:inline>
        </w:drawing>
      </w:r>
    </w:p>
    <w:p w:rsidR="00EC6D90" w:rsidRDefault="00EC6D90"/>
    <w:p w:rsidR="00EC6D90" w:rsidRDefault="00EC6D90">
      <w:r>
        <w:rPr>
          <w:noProof/>
          <w:lang w:eastAsia="es-SV"/>
        </w:rPr>
        <w:lastRenderedPageBreak/>
        <w:drawing>
          <wp:inline distT="0" distB="0" distL="0" distR="0">
            <wp:extent cx="6172200" cy="4629150"/>
            <wp:effectExtent l="19050" t="0" r="0" b="0"/>
            <wp:docPr id="24" name="irc_mi" descr="http://www.conocimientosweb.info/competencias/wp-content/uploads/2013/01/Taxonom%C3%ADa-de-Bl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onocimientosweb.info/competencias/wp-content/uploads/2013/01/Taxonom%C3%ADa-de-Bloom.jpg"/>
                    <pic:cNvPicPr>
                      <a:picLocks noChangeAspect="1" noChangeArrowheads="1"/>
                    </pic:cNvPicPr>
                  </pic:nvPicPr>
                  <pic:blipFill>
                    <a:blip r:embed="rId11" cstate="print"/>
                    <a:srcRect/>
                    <a:stretch>
                      <a:fillRect/>
                    </a:stretch>
                  </pic:blipFill>
                  <pic:spPr bwMode="auto">
                    <a:xfrm>
                      <a:off x="0" y="0"/>
                      <a:ext cx="6172200" cy="4629150"/>
                    </a:xfrm>
                    <a:prstGeom prst="rect">
                      <a:avLst/>
                    </a:prstGeom>
                    <a:noFill/>
                    <a:ln w="9525">
                      <a:noFill/>
                      <a:miter lim="800000"/>
                      <a:headEnd/>
                      <a:tailEnd/>
                    </a:ln>
                  </pic:spPr>
                </pic:pic>
              </a:graphicData>
            </a:graphic>
          </wp:inline>
        </w:drawing>
      </w:r>
    </w:p>
    <w:p w:rsidR="00EC6D90" w:rsidRDefault="00EC6D90"/>
    <w:p w:rsidR="00EC6D90" w:rsidRDefault="00EC6D90"/>
    <w:p w:rsidR="00EC6D90" w:rsidRDefault="00EC6D90">
      <w:r>
        <w:rPr>
          <w:noProof/>
          <w:lang w:eastAsia="es-SV"/>
        </w:rPr>
        <w:drawing>
          <wp:inline distT="0" distB="0" distL="0" distR="0">
            <wp:extent cx="6115050" cy="3200400"/>
            <wp:effectExtent l="19050" t="0" r="0" b="0"/>
            <wp:docPr id="27" name="Imagen 27" descr="https://encrypted-tbn3.gstatic.com/images?q=tbn:ANd9GcTBtqSMhEBB_KbzWPvOQCCfRfLQIoeHMG8dOwvuSCF_ryuPyJ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ncrypted-tbn3.gstatic.com/images?q=tbn:ANd9GcTBtqSMhEBB_KbzWPvOQCCfRfLQIoeHMG8dOwvuSCF_ryuPyJiL"/>
                    <pic:cNvPicPr>
                      <a:picLocks noChangeAspect="1" noChangeArrowheads="1"/>
                    </pic:cNvPicPr>
                  </pic:nvPicPr>
                  <pic:blipFill>
                    <a:blip r:embed="rId14" cstate="print"/>
                    <a:srcRect/>
                    <a:stretch>
                      <a:fillRect/>
                    </a:stretch>
                  </pic:blipFill>
                  <pic:spPr bwMode="auto">
                    <a:xfrm>
                      <a:off x="0" y="0"/>
                      <a:ext cx="6115050" cy="3200400"/>
                    </a:xfrm>
                    <a:prstGeom prst="rect">
                      <a:avLst/>
                    </a:prstGeom>
                    <a:noFill/>
                    <a:ln w="9525">
                      <a:noFill/>
                      <a:miter lim="800000"/>
                      <a:headEnd/>
                      <a:tailEnd/>
                    </a:ln>
                  </pic:spPr>
                </pic:pic>
              </a:graphicData>
            </a:graphic>
          </wp:inline>
        </w:drawing>
      </w:r>
    </w:p>
    <w:p w:rsidR="00EC6D90" w:rsidRDefault="00EC6D90"/>
    <w:p w:rsidR="00EC6D90" w:rsidRDefault="00EC6D90"/>
    <w:p w:rsidR="00EC6D90" w:rsidRDefault="00EC6D90"/>
    <w:p w:rsidR="00EC6D90" w:rsidRDefault="00EC6D90">
      <w:r>
        <w:rPr>
          <w:noProof/>
          <w:lang w:eastAsia="es-SV"/>
        </w:rPr>
        <w:lastRenderedPageBreak/>
        <w:drawing>
          <wp:inline distT="0" distB="0" distL="0" distR="0">
            <wp:extent cx="5848350" cy="4514850"/>
            <wp:effectExtent l="19050" t="0" r="0" b="0"/>
            <wp:docPr id="30" name="irc_mi" descr="http://www.eduteka.org/imgbd/23/23-08/bloomdigita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duteka.org/imgbd/23/23-08/bloomdigitalSmall.gif"/>
                    <pic:cNvPicPr>
                      <a:picLocks noChangeAspect="1" noChangeArrowheads="1"/>
                    </pic:cNvPicPr>
                  </pic:nvPicPr>
                  <pic:blipFill>
                    <a:blip r:embed="rId15" cstate="print"/>
                    <a:srcRect/>
                    <a:stretch>
                      <a:fillRect/>
                    </a:stretch>
                  </pic:blipFill>
                  <pic:spPr bwMode="auto">
                    <a:xfrm>
                      <a:off x="0" y="0"/>
                      <a:ext cx="5848350" cy="4514850"/>
                    </a:xfrm>
                    <a:prstGeom prst="rect">
                      <a:avLst/>
                    </a:prstGeom>
                    <a:noFill/>
                    <a:ln w="9525">
                      <a:noFill/>
                      <a:miter lim="800000"/>
                      <a:headEnd/>
                      <a:tailEnd/>
                    </a:ln>
                  </pic:spPr>
                </pic:pic>
              </a:graphicData>
            </a:graphic>
          </wp:inline>
        </w:drawing>
      </w:r>
    </w:p>
    <w:p w:rsidR="009265B2" w:rsidRDefault="009265B2"/>
    <w:p w:rsidR="009265B2" w:rsidRDefault="009265B2"/>
    <w:p w:rsidR="009265B2" w:rsidRDefault="009265B2">
      <w:r>
        <w:rPr>
          <w:noProof/>
          <w:lang w:eastAsia="es-SV"/>
        </w:rPr>
        <w:drawing>
          <wp:inline distT="0" distB="0" distL="0" distR="0">
            <wp:extent cx="5133975" cy="3924300"/>
            <wp:effectExtent l="19050" t="0" r="9525" b="0"/>
            <wp:docPr id="33" name="irc_mi" descr="http://3.bp.blogspot.com/-BmL-EloROsY/Tcbt9-870KI/AAAAAAAAABc/sEkDMkg0pdo/s400/TaxonomiadeBl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BmL-EloROsY/Tcbt9-870KI/AAAAAAAAABc/sEkDMkg0pdo/s400/TaxonomiadeBloom.jpg"/>
                    <pic:cNvPicPr>
                      <a:picLocks noChangeAspect="1" noChangeArrowheads="1"/>
                    </pic:cNvPicPr>
                  </pic:nvPicPr>
                  <pic:blipFill>
                    <a:blip r:embed="rId16" cstate="print"/>
                    <a:srcRect/>
                    <a:stretch>
                      <a:fillRect/>
                    </a:stretch>
                  </pic:blipFill>
                  <pic:spPr bwMode="auto">
                    <a:xfrm>
                      <a:off x="0" y="0"/>
                      <a:ext cx="5133975" cy="3924300"/>
                    </a:xfrm>
                    <a:prstGeom prst="rect">
                      <a:avLst/>
                    </a:prstGeom>
                    <a:noFill/>
                    <a:ln w="9525">
                      <a:noFill/>
                      <a:miter lim="800000"/>
                      <a:headEnd/>
                      <a:tailEnd/>
                    </a:ln>
                  </pic:spPr>
                </pic:pic>
              </a:graphicData>
            </a:graphic>
          </wp:inline>
        </w:drawing>
      </w:r>
    </w:p>
    <w:sectPr w:rsidR="009265B2" w:rsidSect="00EC6D90">
      <w:pgSz w:w="12240" w:h="15840"/>
      <w:pgMar w:top="993"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7F9"/>
    <w:rsid w:val="0015536C"/>
    <w:rsid w:val="0019026D"/>
    <w:rsid w:val="001B089F"/>
    <w:rsid w:val="00245BBA"/>
    <w:rsid w:val="003A1E80"/>
    <w:rsid w:val="004F0EF7"/>
    <w:rsid w:val="005039D1"/>
    <w:rsid w:val="005407F9"/>
    <w:rsid w:val="00553FA3"/>
    <w:rsid w:val="00652323"/>
    <w:rsid w:val="0066159A"/>
    <w:rsid w:val="006739E3"/>
    <w:rsid w:val="0071609C"/>
    <w:rsid w:val="009229C6"/>
    <w:rsid w:val="009265B2"/>
    <w:rsid w:val="00B5297C"/>
    <w:rsid w:val="00CE6010"/>
    <w:rsid w:val="00D56BA1"/>
    <w:rsid w:val="00EC6D90"/>
    <w:rsid w:val="00FB1B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78EF21-0D36-4FB8-93FA-7DAA1C294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9E3"/>
  </w:style>
  <w:style w:type="paragraph" w:styleId="Ttulo1">
    <w:name w:val="heading 1"/>
    <w:basedOn w:val="Normal"/>
    <w:link w:val="Ttulo1Car"/>
    <w:uiPriority w:val="9"/>
    <w:qFormat/>
    <w:rsid w:val="00EC6D90"/>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ubtitulo">
    <w:name w:val="subtitulo"/>
    <w:basedOn w:val="Fuentedeprrafopredeter"/>
    <w:rsid w:val="005407F9"/>
  </w:style>
  <w:style w:type="paragraph" w:customStyle="1" w:styleId="texto">
    <w:name w:val="texto"/>
    <w:basedOn w:val="Normal"/>
    <w:rsid w:val="005407F9"/>
    <w:pPr>
      <w:spacing w:before="100" w:beforeAutospacing="1" w:after="100" w:afterAutospacing="1" w:line="240" w:lineRule="auto"/>
      <w:jc w:val="left"/>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5407F9"/>
    <w:rPr>
      <w:b/>
      <w:bCs/>
    </w:rPr>
  </w:style>
  <w:style w:type="character" w:customStyle="1" w:styleId="Ttulo1Car">
    <w:name w:val="Título 1 Car"/>
    <w:basedOn w:val="Fuentedeprrafopredeter"/>
    <w:link w:val="Ttulo1"/>
    <w:uiPriority w:val="9"/>
    <w:rsid w:val="00EC6D90"/>
    <w:rPr>
      <w:rFonts w:ascii="Times New Roman" w:eastAsia="Times New Roman" w:hAnsi="Times New Roman" w:cs="Times New Roman"/>
      <w:b/>
      <w:bCs/>
      <w:kern w:val="36"/>
      <w:sz w:val="48"/>
      <w:szCs w:val="48"/>
      <w:lang w:eastAsia="es-SV"/>
    </w:rPr>
  </w:style>
  <w:style w:type="paragraph" w:styleId="NormalWeb">
    <w:name w:val="Normal (Web)"/>
    <w:basedOn w:val="Normal"/>
    <w:uiPriority w:val="99"/>
    <w:semiHidden/>
    <w:unhideWhenUsed/>
    <w:rsid w:val="00EC6D90"/>
    <w:pPr>
      <w:spacing w:before="100" w:beforeAutospacing="1" w:after="100" w:afterAutospacing="1" w:line="240" w:lineRule="auto"/>
      <w:jc w:val="left"/>
    </w:pPr>
    <w:rPr>
      <w:rFonts w:ascii="Times New Roman" w:eastAsia="Times New Roman" w:hAnsi="Times New Roman" w:cs="Times New Roman"/>
      <w:sz w:val="24"/>
      <w:szCs w:val="24"/>
      <w:lang w:eastAsia="es-SV"/>
    </w:rPr>
  </w:style>
  <w:style w:type="character" w:styleId="Hipervnculo">
    <w:name w:val="Hyperlink"/>
    <w:basedOn w:val="Fuentedeprrafopredeter"/>
    <w:uiPriority w:val="99"/>
    <w:semiHidden/>
    <w:unhideWhenUsed/>
    <w:rsid w:val="00EC6D90"/>
    <w:rPr>
      <w:color w:val="0000FF"/>
      <w:u w:val="single"/>
    </w:rPr>
  </w:style>
  <w:style w:type="paragraph" w:styleId="Textodeglobo">
    <w:name w:val="Balloon Text"/>
    <w:basedOn w:val="Normal"/>
    <w:link w:val="TextodegloboCar"/>
    <w:uiPriority w:val="99"/>
    <w:semiHidden/>
    <w:unhideWhenUsed/>
    <w:rsid w:val="005039D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39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351594">
      <w:bodyDiv w:val="1"/>
      <w:marLeft w:val="0"/>
      <w:marRight w:val="0"/>
      <w:marTop w:val="0"/>
      <w:marBottom w:val="0"/>
      <w:divBdr>
        <w:top w:val="none" w:sz="0" w:space="0" w:color="auto"/>
        <w:left w:val="none" w:sz="0" w:space="0" w:color="auto"/>
        <w:bottom w:val="none" w:sz="0" w:space="0" w:color="auto"/>
        <w:right w:val="none" w:sz="0" w:space="0" w:color="auto"/>
      </w:divBdr>
      <w:divsChild>
        <w:div w:id="1301810515">
          <w:marLeft w:val="0"/>
          <w:marRight w:val="0"/>
          <w:marTop w:val="0"/>
          <w:marBottom w:val="0"/>
          <w:divBdr>
            <w:top w:val="none" w:sz="0" w:space="0" w:color="auto"/>
            <w:left w:val="none" w:sz="0" w:space="0" w:color="auto"/>
            <w:bottom w:val="none" w:sz="0" w:space="0" w:color="auto"/>
            <w:right w:val="none" w:sz="0" w:space="0" w:color="auto"/>
          </w:divBdr>
        </w:div>
      </w:divsChild>
    </w:div>
    <w:div w:id="145570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ocimientosweb.info/competencias/evaluacion.html" TargetMode="External"/><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5.jpeg"/><Relationship Id="rId5" Type="http://schemas.openxmlformats.org/officeDocument/2006/relationships/image" Target="media/image2.jpeg"/><Relationship Id="rId15" Type="http://schemas.openxmlformats.org/officeDocument/2006/relationships/image" Target="media/image9.gif"/><Relationship Id="rId10" Type="http://schemas.openxmlformats.org/officeDocument/2006/relationships/hyperlink" Target="http://www.conocimientosweb.info/competencias/universidad.html" TargetMode="External"/><Relationship Id="rId4" Type="http://schemas.openxmlformats.org/officeDocument/2006/relationships/image" Target="media/image1.jpeg"/><Relationship Id="rId9" Type="http://schemas.openxmlformats.org/officeDocument/2006/relationships/hyperlink" Target="http://www.conocimientosweb.info/competencias/educacion.html" TargetMode="External"/><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355</Words>
  <Characters>1955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MGuardado</dc:creator>
  <cp:lastModifiedBy>Reina Emperatriz Maravilla Ayala</cp:lastModifiedBy>
  <cp:revision>2</cp:revision>
  <cp:lastPrinted>2014-11-27T17:31:00Z</cp:lastPrinted>
  <dcterms:created xsi:type="dcterms:W3CDTF">2018-01-17T21:58:00Z</dcterms:created>
  <dcterms:modified xsi:type="dcterms:W3CDTF">2018-01-17T21:58:00Z</dcterms:modified>
</cp:coreProperties>
</file>